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2959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Miejsce złożenia dokumentów/załatwienia sprawy:</w:t>
      </w:r>
    </w:p>
    <w:p w14:paraId="3B8CF746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można złożyć</w:t>
      </w:r>
    </w:p>
    <w:p w14:paraId="29F71E43" w14:textId="77777777" w:rsidR="001F042D" w:rsidRPr="001F042D" w:rsidRDefault="001F042D" w:rsidP="001F0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pośrednictwem platformy </w:t>
      </w:r>
      <w:hyperlink r:id="rId5" w:tgtFrame="_blank" w:history="1">
        <w:r w:rsidRPr="001F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ePUAP</w:t>
        </w:r>
      </w:hyperlink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(https://epuap.gov.pl/wps/portal/strefa-klienta/katalog-spraw/opis-uslugi/rozpatrywanie-indywidualnych-spraw-konsumentow/umwroclaw)</w:t>
      </w:r>
    </w:p>
    <w:p w14:paraId="0850B50E" w14:textId="77777777" w:rsidR="001F042D" w:rsidRPr="001F042D" w:rsidRDefault="001F042D" w:rsidP="001F0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listownie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Biuro Miejskiego Rzecznika Konsumentów 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G. Zapolskiej 4, 50-032 Wrocław</w:t>
      </w:r>
    </w:p>
    <w:p w14:paraId="1B3E7CDB" w14:textId="77777777" w:rsidR="001F042D" w:rsidRPr="001F042D" w:rsidRDefault="001F042D" w:rsidP="001F0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osobiście 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Miejskiego Rzecznika Konsumentów oraz w </w:t>
      </w:r>
      <w:hyperlink r:id="rId6" w:anchor="kancelaria" w:history="1">
        <w:r w:rsidRPr="001F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Kancelarii Ogólnej UMW i jej filiach</w:t>
        </w:r>
      </w:hyperlink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(https://bip.um.wroc.pl/artykul/2/3/urzad-miejski-wroclawia-dane-podstawowe#kancelaria)</w:t>
      </w:r>
    </w:p>
    <w:p w14:paraId="47489BD3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 języku polskim, angielskim i ukraińskim, dostępny jest na stronie internetowej: </w:t>
      </w:r>
      <w:hyperlink r:id="rId7" w:tgtFrame="_blank" w:history="1">
        <w:r w:rsidRPr="001F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https://www.wroclaw.pl/portal/dokumenty-publikacje-multimedia-do-pobrania</w:t>
        </w:r>
      </w:hyperlink>
    </w:p>
    <w:p w14:paraId="478EC551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Kto może wystąpić z wnioskiem/zainicjować sprawę:</w:t>
      </w:r>
    </w:p>
    <w:p w14:paraId="4B34A232" w14:textId="79CBA30B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ieszkańcy Wrocławia</w:t>
      </w:r>
    </w:p>
    <w:p w14:paraId="3D3F35FA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Godziny przyjmowania Konsumentów:</w:t>
      </w:r>
    </w:p>
    <w:p w14:paraId="3D067B2E" w14:textId="77777777" w:rsidR="001F042D" w:rsidRPr="001F042D" w:rsidRDefault="001F042D" w:rsidP="001F0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obsługi Konsumentów</w:t>
      </w: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godzinach</w:t>
      </w: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8:00 do 15:00</w:t>
      </w:r>
    </w:p>
    <w:p w14:paraId="3CB078DD" w14:textId="77777777" w:rsidR="001F042D" w:rsidRPr="001F042D" w:rsidRDefault="001F042D" w:rsidP="001F0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Obsługa telefoniczna Konsumentów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poniedziałku do piątku w godzinach: </w:t>
      </w: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8.00 do 15:30</w:t>
      </w:r>
    </w:p>
    <w:p w14:paraId="5919985D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Uwagi:</w:t>
      </w:r>
    </w:p>
    <w:p w14:paraId="6F6AF908" w14:textId="472D0091" w:rsidR="0052558A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Sprawy, jakimi zajmuje się rzecznik konsumentów dotyczą w szczególności:</w:t>
      </w:r>
    </w:p>
    <w:p w14:paraId="4E263867" w14:textId="31ED7468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sprzedaży, </w:t>
      </w:r>
    </w:p>
    <w:p w14:paraId="2B4E9B0A" w14:textId="23B2D035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świadczenie usług</w:t>
      </w:r>
      <w:r w:rsidR="00CD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wykonanie dzieła </w:t>
      </w: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„fachowców”, a więc serwisy naprawcze, firmy świadczące usługi remontowe, wykonawcy mebli stolarki okiennej i innych rzeczy wykonywanych na zamówienie, rzemieślnicy świadczący usługi, </w:t>
      </w:r>
    </w:p>
    <w:p w14:paraId="019E9D63" w14:textId="70A62697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o świadczenie usług: </w:t>
      </w:r>
    </w:p>
    <w:p w14:paraId="3D088EC5" w14:textId="7F6A2D3C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telekomunikacyjnych; </w:t>
      </w:r>
    </w:p>
    <w:p w14:paraId="0C59F110" w14:textId="1765F500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turystycznych; </w:t>
      </w:r>
    </w:p>
    <w:p w14:paraId="7181BB6A" w14:textId="7DA740ED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przewozowych i pocztowych; </w:t>
      </w:r>
    </w:p>
    <w:p w14:paraId="18FFD216" w14:textId="5088FC68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bankowych; </w:t>
      </w:r>
    </w:p>
    <w:p w14:paraId="292B6425" w14:textId="382EE7F3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energetycznych; </w:t>
      </w:r>
    </w:p>
    <w:p w14:paraId="5BE15FFA" w14:textId="73167AD6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związanych z obrotem nieruchomościami; </w:t>
      </w:r>
    </w:p>
    <w:p w14:paraId="247BA095" w14:textId="3DADCF09" w:rsidR="0052558A" w:rsidRPr="0052558A" w:rsidRDefault="0052558A" w:rsidP="005255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58A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</w:p>
    <w:p w14:paraId="789AC2A2" w14:textId="69E9BE0E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Sprawy, którymi rzecznik się nie zajmuje, to między innymi te, które dotyczą:</w:t>
      </w:r>
    </w:p>
    <w:p w14:paraId="6429BF41" w14:textId="1DEA3807" w:rsid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zawartych między osobami fizycznymi, które nie są konsumentami,</w:t>
      </w:r>
    </w:p>
    <w:p w14:paraId="3D7435EA" w14:textId="1A4403FF" w:rsidR="00CD2B09" w:rsidRPr="001F042D" w:rsidRDefault="00CD2B09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zawartych pomiędzy przedsiębiorcami,</w:t>
      </w:r>
    </w:p>
    <w:p w14:paraId="309B0AF0" w14:textId="6C1653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umów, w ramach których roszczeń dochodzą przedsiębiorcy </w:t>
      </w:r>
      <w:r w:rsidR="00CD2B09">
        <w:rPr>
          <w:rFonts w:ascii="Times New Roman" w:eastAsia="Times New Roman" w:hAnsi="Times New Roman" w:cs="Times New Roman"/>
          <w:sz w:val="24"/>
          <w:szCs w:val="24"/>
          <w:lang w:eastAsia="pl-PL"/>
        </w:rPr>
        <w:t>od konsumentów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FF695C" w14:textId="777777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 z zakresu ochrony danych osobowych,</w:t>
      </w:r>
    </w:p>
    <w:p w14:paraId="4F79D5E6" w14:textId="777777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 zakresu ochrony dóbr osobistych,</w:t>
      </w:r>
    </w:p>
    <w:p w14:paraId="100FAC7A" w14:textId="17A8E819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 zakresu usług</w:t>
      </w:r>
      <w:r w:rsidR="00CD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świadczonych przez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Narodow</w:t>
      </w:r>
      <w:r w:rsidR="00CD2B0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 Zdrowia,</w:t>
      </w:r>
    </w:p>
    <w:p w14:paraId="44588894" w14:textId="777777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 zakresu ubezpieczeń społecznych,</w:t>
      </w:r>
    </w:p>
    <w:p w14:paraId="137C81D1" w14:textId="777777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praw członków spółdzielni mieszkaniowych,</w:t>
      </w:r>
    </w:p>
    <w:p w14:paraId="2A8CDF8E" w14:textId="77777777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pracy,</w:t>
      </w:r>
    </w:p>
    <w:p w14:paraId="79692000" w14:textId="134EDA23" w:rsidR="001F042D" w:rsidRPr="001F042D" w:rsidRDefault="001F042D" w:rsidP="001F04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</w:t>
      </w:r>
      <w:r w:rsidR="00CD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administracyjnych. 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DA2E6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Opłaty:</w:t>
      </w:r>
    </w:p>
    <w:p w14:paraId="2D5F37FC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i pomoc prawna udzielana przez Rzecznika Konsumentów jest bezpłatna. </w:t>
      </w:r>
    </w:p>
    <w:p w14:paraId="38F37DA3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Termin i sposób załatwienia sprawy:</w:t>
      </w:r>
    </w:p>
    <w:p w14:paraId="7027ADCE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wnioski i zapytania w sprawach z zakresu ochrony praw konsumenckich są przygotowywane zgodnie z kolejnością wpływu spraw do Biura Miejskiego Rzecznika Konsumentów (czas oczekiwania to ok. 1 miesiąca od wniesienia sprawy). </w:t>
      </w:r>
    </w:p>
    <w:p w14:paraId="3D439EA3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interwencji: drugi egzemplarz wystąpienia do przedsiębiorcy jest przesyłany do wiadomości konsumenta.</w:t>
      </w:r>
    </w:p>
    <w:p w14:paraId="6629B525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Tryb odwoławczy:</w:t>
      </w:r>
    </w:p>
    <w:p w14:paraId="691735CA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</w:t>
      </w:r>
    </w:p>
    <w:p w14:paraId="3A776F0F" w14:textId="5313344D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konsument nie zgadza się z opinią prawną wydaną w jego sprawie przez pracownika Biura, może ją jeszcze skonsultować prosząc o dodatkową opinię Dyrektor Biura - Miejskiego Rzecznika Konsumentów</w:t>
      </w:r>
    </w:p>
    <w:p w14:paraId="12EC62C7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Podstawa prawna:</w:t>
      </w:r>
    </w:p>
    <w:p w14:paraId="119614FB" w14:textId="77777777" w:rsidR="001F042D" w:rsidRPr="001F042D" w:rsidRDefault="001F042D" w:rsidP="001F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lutego 2007 r. o ochronie konkurencji i konsumentów.</w:t>
      </w:r>
    </w:p>
    <w:p w14:paraId="45AFACDC" w14:textId="77777777" w:rsidR="001F042D" w:rsidRPr="001F042D" w:rsidRDefault="001F042D" w:rsidP="001F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F04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Wymagane wnioski i dokumenty:</w:t>
      </w:r>
    </w:p>
    <w:p w14:paraId="7F875F4A" w14:textId="77777777" w:rsidR="001F042D" w:rsidRPr="001F042D" w:rsidRDefault="001F042D" w:rsidP="001F04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 języku polskim, angielskim i ukraińskim, </w:t>
      </w:r>
      <w:r w:rsidRPr="001F0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dostępny jest na stronie internetowej:</w:t>
      </w:r>
      <w:r w:rsidRPr="001F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tgtFrame="_blank" w:history="1">
        <w:r w:rsidRPr="001F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https://www.wroclaw.pl/portal/dokumenty-publikacje-multimedia-do-pobrania</w:t>
        </w:r>
      </w:hyperlink>
    </w:p>
    <w:p w14:paraId="5BBE01E4" w14:textId="77777777" w:rsidR="00E057E1" w:rsidRDefault="00E057E1"/>
    <w:sectPr w:rsidR="00E0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7D3B"/>
    <w:multiLevelType w:val="multilevel"/>
    <w:tmpl w:val="296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96365"/>
    <w:multiLevelType w:val="multilevel"/>
    <w:tmpl w:val="D28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A00BE"/>
    <w:multiLevelType w:val="multilevel"/>
    <w:tmpl w:val="68F0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E5116"/>
    <w:multiLevelType w:val="multilevel"/>
    <w:tmpl w:val="02D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C1D66"/>
    <w:multiLevelType w:val="multilevel"/>
    <w:tmpl w:val="09A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A5D5A"/>
    <w:multiLevelType w:val="hybridMultilevel"/>
    <w:tmpl w:val="0E808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2D"/>
    <w:rsid w:val="001F042D"/>
    <w:rsid w:val="0052558A"/>
    <w:rsid w:val="00CD2B09"/>
    <w:rsid w:val="00E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3B6"/>
  <w15:chartTrackingRefBased/>
  <w15:docId w15:val="{7E44A297-25D1-4CC4-82AC-6BC8E95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portal/dokumenty-publikacje-multimedia-do-pobr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roclaw.pl/portal/dokumenty-publikacje-multimedia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roc.pl/artykul/2/3/urzad-miejski-wroclawia-dane-podstawowe" TargetMode="External"/><Relationship Id="rId5" Type="http://schemas.openxmlformats.org/officeDocument/2006/relationships/hyperlink" Target="https://epuap.gov.pl/wps/portal/strefa-klienta/katalog-spraw/opis-uslugi/rozpatrywanie-indywidualnych-spraw-konsumentow/umwrocla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Pankowska Marta</dc:creator>
  <cp:keywords/>
  <dc:description/>
  <cp:lastModifiedBy>Pankowska Marta</cp:lastModifiedBy>
  <cp:revision>1</cp:revision>
  <dcterms:created xsi:type="dcterms:W3CDTF">2024-05-16T12:17:00Z</dcterms:created>
  <dcterms:modified xsi:type="dcterms:W3CDTF">2024-05-16T12:42:00Z</dcterms:modified>
</cp:coreProperties>
</file>